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27" w:rsidRDefault="00456B27" w:rsidP="00456B27">
      <w:pPr>
        <w:shd w:val="clear" w:color="auto" w:fill="FFFFFF"/>
        <w:jc w:val="center"/>
        <w:rPr>
          <w:b/>
          <w:bCs/>
          <w:color w:val="000000"/>
        </w:rPr>
      </w:pPr>
      <w:r>
        <w:rPr>
          <w:b/>
          <w:bCs/>
          <w:color w:val="000000"/>
        </w:rPr>
        <w:t>Road t</w:t>
      </w:r>
      <w:r w:rsidR="00A6464A">
        <w:rPr>
          <w:b/>
          <w:bCs/>
          <w:color w:val="000000"/>
        </w:rPr>
        <w:t xml:space="preserve">o Open Access in the Sciences: </w:t>
      </w:r>
      <w:r>
        <w:rPr>
          <w:b/>
          <w:bCs/>
          <w:color w:val="000000"/>
        </w:rPr>
        <w:t>Exploring publishing trends in OA journals at York University</w:t>
      </w:r>
    </w:p>
    <w:p w:rsidR="00A6464A" w:rsidRDefault="00A6464A" w:rsidP="00456B27">
      <w:pPr>
        <w:shd w:val="clear" w:color="auto" w:fill="FFFFFF"/>
        <w:jc w:val="center"/>
        <w:rPr>
          <w:color w:val="000000"/>
        </w:rPr>
      </w:pPr>
    </w:p>
    <w:p w:rsidR="00A6464A" w:rsidRPr="00A6464A" w:rsidRDefault="00456B27" w:rsidP="00A6464A">
      <w:pPr>
        <w:shd w:val="clear" w:color="auto" w:fill="FFFFFF"/>
        <w:rPr>
          <w:color w:val="000000"/>
          <w:sz w:val="22"/>
          <w:szCs w:val="22"/>
        </w:rPr>
      </w:pPr>
      <w:r w:rsidRPr="00A6464A">
        <w:rPr>
          <w:color w:val="000000"/>
          <w:sz w:val="22"/>
          <w:szCs w:val="22"/>
        </w:rPr>
        <w:t>L</w:t>
      </w:r>
      <w:r w:rsidR="00A6464A" w:rsidRPr="00A6464A">
        <w:rPr>
          <w:color w:val="000000"/>
          <w:sz w:val="22"/>
          <w:szCs w:val="22"/>
        </w:rPr>
        <w:t>eila Fernandez &amp; Rajiv Nariani</w:t>
      </w:r>
    </w:p>
    <w:p w:rsidR="00A6464A" w:rsidRPr="00A6464A" w:rsidRDefault="00456B27" w:rsidP="00A6464A">
      <w:pPr>
        <w:shd w:val="clear" w:color="auto" w:fill="FFFFFF"/>
        <w:rPr>
          <w:color w:val="000000"/>
          <w:sz w:val="22"/>
          <w:szCs w:val="22"/>
        </w:rPr>
      </w:pPr>
      <w:r w:rsidRPr="00A6464A">
        <w:rPr>
          <w:color w:val="000000"/>
          <w:sz w:val="22"/>
          <w:szCs w:val="22"/>
        </w:rPr>
        <w:t xml:space="preserve">Science Librarians </w:t>
      </w:r>
    </w:p>
    <w:p w:rsidR="00A6464A" w:rsidRPr="00A6464A" w:rsidRDefault="00A6464A" w:rsidP="00A6464A">
      <w:pPr>
        <w:shd w:val="clear" w:color="auto" w:fill="FFFFFF"/>
        <w:rPr>
          <w:color w:val="000000"/>
          <w:sz w:val="22"/>
          <w:szCs w:val="22"/>
        </w:rPr>
      </w:pPr>
      <w:r w:rsidRPr="00A6464A">
        <w:rPr>
          <w:color w:val="000000"/>
          <w:sz w:val="22"/>
          <w:szCs w:val="22"/>
        </w:rPr>
        <w:t>Steacie Science &amp; Engineering Library</w:t>
      </w:r>
    </w:p>
    <w:p w:rsidR="00A6464A" w:rsidRPr="00A6464A" w:rsidRDefault="00456B27" w:rsidP="00A6464A">
      <w:pPr>
        <w:shd w:val="clear" w:color="auto" w:fill="FFFFFF"/>
        <w:rPr>
          <w:color w:val="000000"/>
          <w:sz w:val="22"/>
          <w:szCs w:val="22"/>
        </w:rPr>
      </w:pPr>
      <w:smartTag w:uri="urn:schemas-microsoft-com:office:smarttags" w:element="place">
        <w:smartTag w:uri="urn:schemas-microsoft-com:office:smarttags" w:element="PlaceName">
          <w:r w:rsidRPr="00A6464A">
            <w:rPr>
              <w:color w:val="000000"/>
              <w:sz w:val="22"/>
              <w:szCs w:val="22"/>
            </w:rPr>
            <w:t>York</w:t>
          </w:r>
        </w:smartTag>
        <w:r w:rsidRPr="00A6464A">
          <w:rPr>
            <w:color w:val="000000"/>
            <w:sz w:val="22"/>
            <w:szCs w:val="22"/>
          </w:rPr>
          <w:t xml:space="preserve"> </w:t>
        </w:r>
        <w:smartTag w:uri="urn:schemas-microsoft-com:office:smarttags" w:element="PlaceType">
          <w:r w:rsidRPr="00A6464A">
            <w:rPr>
              <w:color w:val="000000"/>
              <w:sz w:val="22"/>
              <w:szCs w:val="22"/>
            </w:rPr>
            <w:t>University</w:t>
          </w:r>
        </w:smartTag>
      </w:smartTag>
    </w:p>
    <w:p w:rsidR="00A6464A" w:rsidRPr="00A6464A" w:rsidRDefault="00A6464A" w:rsidP="00A6464A">
      <w:pPr>
        <w:shd w:val="clear" w:color="auto" w:fill="FFFFFF"/>
        <w:rPr>
          <w:color w:val="000000"/>
          <w:sz w:val="22"/>
          <w:szCs w:val="22"/>
        </w:rPr>
      </w:pPr>
      <w:smartTag w:uri="urn:schemas-microsoft-com:office:smarttags" w:element="place">
        <w:smartTag w:uri="urn:schemas-microsoft-com:office:smarttags" w:element="City">
          <w:r w:rsidRPr="00A6464A">
            <w:rPr>
              <w:color w:val="000000"/>
              <w:sz w:val="22"/>
              <w:szCs w:val="22"/>
            </w:rPr>
            <w:t>Toronto</w:t>
          </w:r>
        </w:smartTag>
        <w:r w:rsidRPr="00A6464A">
          <w:rPr>
            <w:color w:val="000000"/>
            <w:sz w:val="22"/>
            <w:szCs w:val="22"/>
          </w:rPr>
          <w:t xml:space="preserve">, </w:t>
        </w:r>
        <w:smartTag w:uri="urn:schemas-microsoft-com:office:smarttags" w:element="State">
          <w:r w:rsidRPr="00A6464A">
            <w:rPr>
              <w:color w:val="000000"/>
              <w:sz w:val="22"/>
              <w:szCs w:val="22"/>
            </w:rPr>
            <w:t>ON</w:t>
          </w:r>
        </w:smartTag>
      </w:smartTag>
    </w:p>
    <w:p w:rsidR="00456B27" w:rsidRPr="00A6464A" w:rsidRDefault="00456B27" w:rsidP="00A6464A">
      <w:pPr>
        <w:shd w:val="clear" w:color="auto" w:fill="FFFFFF"/>
        <w:rPr>
          <w:color w:val="000000"/>
          <w:sz w:val="22"/>
          <w:szCs w:val="22"/>
        </w:rPr>
      </w:pPr>
      <w:smartTag w:uri="urn:schemas-microsoft-com:office:smarttags" w:element="country-region">
        <w:smartTag w:uri="urn:schemas-microsoft-com:office:smarttags" w:element="place">
          <w:r w:rsidRPr="00A6464A">
            <w:rPr>
              <w:color w:val="000000"/>
              <w:sz w:val="22"/>
              <w:szCs w:val="22"/>
            </w:rPr>
            <w:t>Canada</w:t>
          </w:r>
        </w:smartTag>
      </w:smartTag>
    </w:p>
    <w:p w:rsidR="00A6464A" w:rsidRPr="00A6464A" w:rsidRDefault="00A6464A" w:rsidP="00A6464A">
      <w:pPr>
        <w:shd w:val="clear" w:color="auto" w:fill="FFFFFF"/>
        <w:rPr>
          <w:color w:val="000000"/>
          <w:sz w:val="22"/>
          <w:szCs w:val="22"/>
        </w:rPr>
      </w:pPr>
      <w:r w:rsidRPr="00A6464A">
        <w:rPr>
          <w:color w:val="000000"/>
          <w:sz w:val="22"/>
          <w:szCs w:val="22"/>
        </w:rPr>
        <w:t>M3J</w:t>
      </w:r>
      <w:r w:rsidR="00EF2FBF">
        <w:rPr>
          <w:color w:val="000000"/>
          <w:sz w:val="22"/>
          <w:szCs w:val="22"/>
        </w:rPr>
        <w:t xml:space="preserve"> </w:t>
      </w:r>
      <w:r w:rsidRPr="00A6464A">
        <w:rPr>
          <w:color w:val="000000"/>
          <w:sz w:val="22"/>
          <w:szCs w:val="22"/>
        </w:rPr>
        <w:t>1P3</w:t>
      </w:r>
    </w:p>
    <w:p w:rsidR="00A6464A" w:rsidRPr="00A6464A" w:rsidRDefault="00A6464A" w:rsidP="00A6464A">
      <w:pPr>
        <w:shd w:val="clear" w:color="auto" w:fill="FFFFFF"/>
        <w:rPr>
          <w:color w:val="000000"/>
          <w:sz w:val="22"/>
          <w:szCs w:val="22"/>
        </w:rPr>
      </w:pPr>
      <w:r w:rsidRPr="00A6464A">
        <w:rPr>
          <w:color w:val="000000"/>
          <w:sz w:val="22"/>
          <w:szCs w:val="22"/>
        </w:rPr>
        <w:t>Phone: 416 736 2100 ext 20396</w:t>
      </w:r>
    </w:p>
    <w:p w:rsidR="00A6464A" w:rsidRPr="00A6464A" w:rsidRDefault="00A6464A" w:rsidP="00A6464A">
      <w:pPr>
        <w:shd w:val="clear" w:color="auto" w:fill="FFFFFF"/>
        <w:rPr>
          <w:color w:val="000000"/>
          <w:sz w:val="22"/>
          <w:szCs w:val="22"/>
        </w:rPr>
      </w:pPr>
      <w:r w:rsidRPr="00A6464A">
        <w:rPr>
          <w:color w:val="000000"/>
          <w:sz w:val="22"/>
          <w:szCs w:val="22"/>
        </w:rPr>
        <w:t>Fax: 416 736 5452</w:t>
      </w:r>
    </w:p>
    <w:p w:rsidR="00456B27" w:rsidRDefault="00456B27" w:rsidP="00456B27">
      <w:pPr>
        <w:shd w:val="clear" w:color="auto" w:fill="FFFFFF"/>
        <w:jc w:val="center"/>
        <w:rPr>
          <w:color w:val="000000"/>
        </w:rPr>
      </w:pPr>
    </w:p>
    <w:p w:rsidR="00456B27" w:rsidRPr="00456B27" w:rsidRDefault="00456B27" w:rsidP="00456B27">
      <w:pPr>
        <w:shd w:val="clear" w:color="auto" w:fill="FFFFFF"/>
        <w:rPr>
          <w:color w:val="000000"/>
        </w:rPr>
      </w:pPr>
      <w:r w:rsidRPr="00456B27">
        <w:rPr>
          <w:color w:val="000000"/>
        </w:rPr>
        <w:t>Academic freedom and openness are the hallmarks of scholarship</w:t>
      </w:r>
      <w:r w:rsidRPr="00456B27">
        <w:rPr>
          <w:i/>
          <w:iCs/>
          <w:color w:val="000000"/>
        </w:rPr>
        <w:t>.</w:t>
      </w:r>
      <w:r w:rsidR="00A6464A" w:rsidRPr="00A6464A">
        <w:rPr>
          <w:iCs/>
          <w:color w:val="000000"/>
        </w:rPr>
        <w:t xml:space="preserve"> </w:t>
      </w:r>
      <w:r w:rsidRPr="00A6464A">
        <w:rPr>
          <w:color w:val="000000"/>
        </w:rPr>
        <w:t>Aca</w:t>
      </w:r>
      <w:r w:rsidRPr="00456B27">
        <w:rPr>
          <w:color w:val="000000"/>
        </w:rPr>
        <w:t xml:space="preserve">demic libraries have devoted large amount of monies in acquiring subscription based electronic journals for the academic community. The e-journals are purchased as bundles or are acquired as individual titles. Over recent years there has been an astronomical increase in journal prices and academic libraries are finding it extremely difficult to get new journals or even renew subscriptions. As libraries have struggled to meet the needs of their colleagues, researchers themselves have become dissatisfied that their libraries can no longer afford to buy back their research output even though this is largely provided free of cost to journal publishers. Similarly, </w:t>
      </w:r>
      <w:r>
        <w:rPr>
          <w:color w:val="000000"/>
        </w:rPr>
        <w:t xml:space="preserve">research funding agencies </w:t>
      </w:r>
      <w:r w:rsidRPr="00456B27">
        <w:rPr>
          <w:color w:val="000000"/>
        </w:rPr>
        <w:t xml:space="preserve">have become concerned that the published results of </w:t>
      </w:r>
      <w:r>
        <w:rPr>
          <w:color w:val="000000"/>
        </w:rPr>
        <w:t xml:space="preserve">research they </w:t>
      </w:r>
      <w:r w:rsidRPr="00456B27">
        <w:rPr>
          <w:color w:val="000000"/>
        </w:rPr>
        <w:t>fund are largely unread</w:t>
      </w:r>
      <w:r>
        <w:rPr>
          <w:color w:val="000000"/>
        </w:rPr>
        <w:t xml:space="preserve">. </w:t>
      </w:r>
      <w:r w:rsidR="004F648B">
        <w:rPr>
          <w:color w:val="000000"/>
        </w:rPr>
        <w:t>S</w:t>
      </w:r>
      <w:r w:rsidRPr="00456B27">
        <w:rPr>
          <w:color w:val="000000"/>
        </w:rPr>
        <w:t xml:space="preserve">cientific progress is </w:t>
      </w:r>
      <w:r w:rsidR="004F648B">
        <w:rPr>
          <w:color w:val="000000"/>
        </w:rPr>
        <w:t xml:space="preserve">being </w:t>
      </w:r>
      <w:r w:rsidRPr="00456B27">
        <w:rPr>
          <w:color w:val="000000"/>
        </w:rPr>
        <w:t xml:space="preserve">impeded due to inadequate access to research which ironically is being conducted collaboratively with global researchers. </w:t>
      </w:r>
      <w:r w:rsidR="004F648B">
        <w:rPr>
          <w:color w:val="000000"/>
        </w:rPr>
        <w:t xml:space="preserve">As a consequence </w:t>
      </w:r>
      <w:r w:rsidRPr="00456B27">
        <w:rPr>
          <w:color w:val="000000"/>
        </w:rPr>
        <w:t>publishing in Open Access (OA) jour</w:t>
      </w:r>
      <w:r>
        <w:rPr>
          <w:color w:val="000000"/>
        </w:rPr>
        <w:t xml:space="preserve">nals as an alternative route </w:t>
      </w:r>
      <w:r w:rsidRPr="00456B27">
        <w:rPr>
          <w:color w:val="000000"/>
        </w:rPr>
        <w:t>is gaining a</w:t>
      </w:r>
      <w:r>
        <w:rPr>
          <w:color w:val="000000"/>
        </w:rPr>
        <w:t xml:space="preserve">cceptance within the science </w:t>
      </w:r>
      <w:r w:rsidRPr="00456B27">
        <w:rPr>
          <w:color w:val="000000"/>
        </w:rPr>
        <w:t>community.</w:t>
      </w:r>
    </w:p>
    <w:p w:rsidR="00456B27" w:rsidRPr="00456B27" w:rsidRDefault="00456B27" w:rsidP="00456B27">
      <w:pPr>
        <w:shd w:val="clear" w:color="auto" w:fill="FFFFFF"/>
        <w:rPr>
          <w:color w:val="000000"/>
        </w:rPr>
      </w:pPr>
    </w:p>
    <w:p w:rsidR="00456B27" w:rsidRPr="00456B27" w:rsidRDefault="00456B27" w:rsidP="00456B27">
      <w:pPr>
        <w:shd w:val="clear" w:color="auto" w:fill="FFFFFF"/>
        <w:rPr>
          <w:color w:val="000000"/>
        </w:rPr>
      </w:pPr>
      <w:r w:rsidRPr="00456B27">
        <w:rPr>
          <w:color w:val="000000"/>
        </w:rPr>
        <w:t xml:space="preserve">Science librarians at </w:t>
      </w:r>
      <w:smartTag w:uri="urn:schemas-microsoft-com:office:smarttags" w:element="place">
        <w:smartTag w:uri="urn:schemas-microsoft-com:office:smarttags" w:element="PlaceName">
          <w:r w:rsidRPr="00456B27">
            <w:rPr>
              <w:color w:val="000000"/>
            </w:rPr>
            <w:t>York</w:t>
          </w:r>
        </w:smartTag>
        <w:r w:rsidRPr="00456B27">
          <w:rPr>
            <w:color w:val="000000"/>
          </w:rPr>
          <w:t xml:space="preserve"> </w:t>
        </w:r>
        <w:smartTag w:uri="urn:schemas-microsoft-com:office:smarttags" w:element="PlaceType">
          <w:r w:rsidRPr="00456B27">
            <w:rPr>
              <w:color w:val="000000"/>
            </w:rPr>
            <w:t>University</w:t>
          </w:r>
        </w:smartTag>
      </w:smartTag>
      <w:r w:rsidRPr="00456B27">
        <w:rPr>
          <w:color w:val="000000"/>
        </w:rPr>
        <w:t xml:space="preserve"> have created various means to inform faculty members about the benefits of publishing in OA journals. Our libraries support Open Access publishers in the form of institutional memberships thus allowing affiliated scientists to publish in OA journals by paying a subsidized Article Processing Cost. Some faculty members have taken the lead in publishing their work in OA journals. Our present study sheds light on the factors that lead science faculty to choose OA journals over subscription based journals with particular reference to </w:t>
      </w:r>
      <w:r>
        <w:rPr>
          <w:color w:val="000000"/>
        </w:rPr>
        <w:t>biomedical</w:t>
      </w:r>
      <w:r w:rsidR="00A0573F">
        <w:rPr>
          <w:color w:val="000000"/>
        </w:rPr>
        <w:t xml:space="preserve"> research. </w:t>
      </w:r>
      <w:r w:rsidRPr="00456B27">
        <w:rPr>
          <w:color w:val="000000"/>
        </w:rPr>
        <w:t xml:space="preserve">The implications of funding agencies and their policies on OA to funded research are explored during </w:t>
      </w:r>
      <w:r>
        <w:rPr>
          <w:color w:val="000000"/>
        </w:rPr>
        <w:t>informal</w:t>
      </w:r>
      <w:r w:rsidRPr="00456B27">
        <w:rPr>
          <w:color w:val="000000"/>
        </w:rPr>
        <w:t xml:space="preserve"> interviews with faculty members w</w:t>
      </w:r>
      <w:r w:rsidR="00A6464A">
        <w:rPr>
          <w:color w:val="000000"/>
        </w:rPr>
        <w:t xml:space="preserve">ho have embraced OA publishing. </w:t>
      </w:r>
      <w:r w:rsidR="004F0E18">
        <w:rPr>
          <w:color w:val="000000"/>
        </w:rPr>
        <w:t>This exercise was intended to identify OA champions on campus for future promotion of OA initiatives.</w:t>
      </w:r>
    </w:p>
    <w:p w:rsidR="00456B27" w:rsidRPr="00456B27" w:rsidRDefault="00456B27" w:rsidP="00456B27">
      <w:pPr>
        <w:shd w:val="clear" w:color="auto" w:fill="FFFFFF"/>
        <w:rPr>
          <w:color w:val="000000"/>
        </w:rPr>
      </w:pPr>
    </w:p>
    <w:p w:rsidR="00456B27" w:rsidRPr="00456B27" w:rsidRDefault="00456B27" w:rsidP="00456B27">
      <w:pPr>
        <w:shd w:val="clear" w:color="auto" w:fill="FFFFFF"/>
        <w:rPr>
          <w:color w:val="000000"/>
        </w:rPr>
      </w:pPr>
      <w:r w:rsidRPr="00456B27">
        <w:rPr>
          <w:color w:val="000000"/>
        </w:rPr>
        <w:t xml:space="preserve">The study proposes some key points for increasing support to OA journals based on feedback from science </w:t>
      </w:r>
      <w:r>
        <w:rPr>
          <w:color w:val="000000"/>
        </w:rPr>
        <w:t>researchers</w:t>
      </w:r>
      <w:r w:rsidRPr="00456B27">
        <w:rPr>
          <w:color w:val="000000"/>
        </w:rPr>
        <w:t xml:space="preserve">. Different strategies and tools adopted by librarians and </w:t>
      </w:r>
      <w:r>
        <w:rPr>
          <w:color w:val="000000"/>
        </w:rPr>
        <w:t>research officers</w:t>
      </w:r>
      <w:r w:rsidRPr="00456B27">
        <w:rPr>
          <w:color w:val="000000"/>
        </w:rPr>
        <w:t xml:space="preserve"> to promote </w:t>
      </w:r>
      <w:r>
        <w:rPr>
          <w:color w:val="000000"/>
        </w:rPr>
        <w:t>OA initiatives are examined. This</w:t>
      </w:r>
      <w:r w:rsidRPr="00456B27">
        <w:rPr>
          <w:color w:val="000000"/>
        </w:rPr>
        <w:t xml:space="preserve"> paper highlights the new role of science librarians as awareness builders in the changing knowledge dissemination arena. It speaks to the librarian's role </w:t>
      </w:r>
      <w:r>
        <w:rPr>
          <w:color w:val="000000"/>
        </w:rPr>
        <w:t>in</w:t>
      </w:r>
      <w:r w:rsidRPr="00456B27">
        <w:rPr>
          <w:color w:val="000000"/>
        </w:rPr>
        <w:t xml:space="preserve"> extending the research cap</w:t>
      </w:r>
      <w:r>
        <w:rPr>
          <w:color w:val="000000"/>
        </w:rPr>
        <w:t xml:space="preserve">acities of our university to a global audience in view </w:t>
      </w:r>
      <w:r w:rsidRPr="00456B27">
        <w:rPr>
          <w:color w:val="000000"/>
        </w:rPr>
        <w:t>of Canadian research funders</w:t>
      </w:r>
      <w:r>
        <w:rPr>
          <w:color w:val="000000"/>
        </w:rPr>
        <w:t>’</w:t>
      </w:r>
      <w:r w:rsidRPr="00456B27">
        <w:rPr>
          <w:color w:val="000000"/>
        </w:rPr>
        <w:t xml:space="preserve"> </w:t>
      </w:r>
      <w:r>
        <w:rPr>
          <w:color w:val="000000"/>
        </w:rPr>
        <w:t xml:space="preserve">public access </w:t>
      </w:r>
      <w:r w:rsidRPr="00456B27">
        <w:rPr>
          <w:color w:val="000000"/>
        </w:rPr>
        <w:t>policies.</w:t>
      </w:r>
    </w:p>
    <w:p w:rsidR="00456B27" w:rsidRPr="00456B27" w:rsidRDefault="00456B27"/>
    <w:sectPr w:rsidR="00456B27" w:rsidRPr="00456B27" w:rsidSect="00A6464A">
      <w:pgSz w:w="12240" w:h="15840"/>
      <w:pgMar w:top="1440" w:right="1800"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stylePaneFormatFilter w:val="3F01"/>
  <w:defaultTabStop w:val="720"/>
  <w:noPunctuationKerning/>
  <w:characterSpacingControl w:val="doNotCompress"/>
  <w:compat/>
  <w:rsids>
    <w:rsidRoot w:val="000557A4"/>
    <w:rsid w:val="00005771"/>
    <w:rsid w:val="00020410"/>
    <w:rsid w:val="000206B5"/>
    <w:rsid w:val="000239D4"/>
    <w:rsid w:val="00035C8A"/>
    <w:rsid w:val="000521A5"/>
    <w:rsid w:val="00054C7F"/>
    <w:rsid w:val="000557A4"/>
    <w:rsid w:val="00057C77"/>
    <w:rsid w:val="00061C7F"/>
    <w:rsid w:val="0006400A"/>
    <w:rsid w:val="00066EC3"/>
    <w:rsid w:val="0007039E"/>
    <w:rsid w:val="00082DA8"/>
    <w:rsid w:val="0009520A"/>
    <w:rsid w:val="000A4151"/>
    <w:rsid w:val="000A5B26"/>
    <w:rsid w:val="000A6F83"/>
    <w:rsid w:val="000A7515"/>
    <w:rsid w:val="000B4A3E"/>
    <w:rsid w:val="000B7698"/>
    <w:rsid w:val="000C5971"/>
    <w:rsid w:val="000D6B8D"/>
    <w:rsid w:val="000E4E3E"/>
    <w:rsid w:val="000F1164"/>
    <w:rsid w:val="00101D23"/>
    <w:rsid w:val="00105DBA"/>
    <w:rsid w:val="00107DAB"/>
    <w:rsid w:val="00111360"/>
    <w:rsid w:val="0011648F"/>
    <w:rsid w:val="0012016E"/>
    <w:rsid w:val="00122864"/>
    <w:rsid w:val="0012393B"/>
    <w:rsid w:val="001275F8"/>
    <w:rsid w:val="00134CE5"/>
    <w:rsid w:val="001360C2"/>
    <w:rsid w:val="001408C1"/>
    <w:rsid w:val="00152CEF"/>
    <w:rsid w:val="00154DB6"/>
    <w:rsid w:val="00163ED0"/>
    <w:rsid w:val="00170552"/>
    <w:rsid w:val="00181235"/>
    <w:rsid w:val="00186ADD"/>
    <w:rsid w:val="00194B2B"/>
    <w:rsid w:val="00196D23"/>
    <w:rsid w:val="001B3675"/>
    <w:rsid w:val="001B4CAE"/>
    <w:rsid w:val="001B517F"/>
    <w:rsid w:val="001D55B6"/>
    <w:rsid w:val="001E17EC"/>
    <w:rsid w:val="001E7067"/>
    <w:rsid w:val="001F435F"/>
    <w:rsid w:val="0020151B"/>
    <w:rsid w:val="00222D77"/>
    <w:rsid w:val="00223733"/>
    <w:rsid w:val="00226E41"/>
    <w:rsid w:val="00243FF2"/>
    <w:rsid w:val="002550D7"/>
    <w:rsid w:val="002624D0"/>
    <w:rsid w:val="002647FB"/>
    <w:rsid w:val="002720F6"/>
    <w:rsid w:val="002912ED"/>
    <w:rsid w:val="002A7038"/>
    <w:rsid w:val="002B15F1"/>
    <w:rsid w:val="002D0460"/>
    <w:rsid w:val="002E0534"/>
    <w:rsid w:val="00304514"/>
    <w:rsid w:val="00307C05"/>
    <w:rsid w:val="00315A32"/>
    <w:rsid w:val="00316AB5"/>
    <w:rsid w:val="00335F69"/>
    <w:rsid w:val="0034282D"/>
    <w:rsid w:val="003458F7"/>
    <w:rsid w:val="0035732D"/>
    <w:rsid w:val="003573CB"/>
    <w:rsid w:val="003622C9"/>
    <w:rsid w:val="003637CF"/>
    <w:rsid w:val="00364C34"/>
    <w:rsid w:val="00375E03"/>
    <w:rsid w:val="003964A4"/>
    <w:rsid w:val="003C4718"/>
    <w:rsid w:val="003E19CC"/>
    <w:rsid w:val="003E2FF6"/>
    <w:rsid w:val="003E57F9"/>
    <w:rsid w:val="003F1429"/>
    <w:rsid w:val="003F3C39"/>
    <w:rsid w:val="004033F6"/>
    <w:rsid w:val="00406C78"/>
    <w:rsid w:val="00414B60"/>
    <w:rsid w:val="00423A7F"/>
    <w:rsid w:val="00427A1E"/>
    <w:rsid w:val="0043456A"/>
    <w:rsid w:val="00440624"/>
    <w:rsid w:val="00440B4A"/>
    <w:rsid w:val="00454C25"/>
    <w:rsid w:val="00456B27"/>
    <w:rsid w:val="004571E6"/>
    <w:rsid w:val="00463156"/>
    <w:rsid w:val="00463EAD"/>
    <w:rsid w:val="00472F53"/>
    <w:rsid w:val="00480104"/>
    <w:rsid w:val="00481EB9"/>
    <w:rsid w:val="0048606B"/>
    <w:rsid w:val="004A74F7"/>
    <w:rsid w:val="004B22E3"/>
    <w:rsid w:val="004B2F46"/>
    <w:rsid w:val="004C1AB5"/>
    <w:rsid w:val="004C1E76"/>
    <w:rsid w:val="004C3E75"/>
    <w:rsid w:val="004D29ED"/>
    <w:rsid w:val="004D4C48"/>
    <w:rsid w:val="004E7F7F"/>
    <w:rsid w:val="004F0E18"/>
    <w:rsid w:val="004F20EF"/>
    <w:rsid w:val="004F4644"/>
    <w:rsid w:val="004F648B"/>
    <w:rsid w:val="00500FAD"/>
    <w:rsid w:val="00511839"/>
    <w:rsid w:val="005140BB"/>
    <w:rsid w:val="005170A4"/>
    <w:rsid w:val="0054425D"/>
    <w:rsid w:val="005507D0"/>
    <w:rsid w:val="00550D90"/>
    <w:rsid w:val="005731E5"/>
    <w:rsid w:val="00590E19"/>
    <w:rsid w:val="005975B3"/>
    <w:rsid w:val="005A1684"/>
    <w:rsid w:val="005A1721"/>
    <w:rsid w:val="005A5537"/>
    <w:rsid w:val="005B1EE4"/>
    <w:rsid w:val="005B2CDD"/>
    <w:rsid w:val="005C042D"/>
    <w:rsid w:val="005D2225"/>
    <w:rsid w:val="005E1089"/>
    <w:rsid w:val="005E1B7A"/>
    <w:rsid w:val="005E66D7"/>
    <w:rsid w:val="005E7442"/>
    <w:rsid w:val="005E7C8F"/>
    <w:rsid w:val="0061575A"/>
    <w:rsid w:val="006404FA"/>
    <w:rsid w:val="00643B88"/>
    <w:rsid w:val="0065594F"/>
    <w:rsid w:val="006634E1"/>
    <w:rsid w:val="00663BA3"/>
    <w:rsid w:val="00670833"/>
    <w:rsid w:val="00673CE7"/>
    <w:rsid w:val="00687A6F"/>
    <w:rsid w:val="00697351"/>
    <w:rsid w:val="006A0E5A"/>
    <w:rsid w:val="006A6CB4"/>
    <w:rsid w:val="006B48C1"/>
    <w:rsid w:val="006B5C14"/>
    <w:rsid w:val="006C3BAE"/>
    <w:rsid w:val="006E1710"/>
    <w:rsid w:val="006E660E"/>
    <w:rsid w:val="006E6AEA"/>
    <w:rsid w:val="007113B3"/>
    <w:rsid w:val="00717FF1"/>
    <w:rsid w:val="00725A9B"/>
    <w:rsid w:val="00726E44"/>
    <w:rsid w:val="0073677F"/>
    <w:rsid w:val="00741081"/>
    <w:rsid w:val="007510D4"/>
    <w:rsid w:val="007555E0"/>
    <w:rsid w:val="00767F92"/>
    <w:rsid w:val="00771FAF"/>
    <w:rsid w:val="00780B3F"/>
    <w:rsid w:val="00787688"/>
    <w:rsid w:val="007916F7"/>
    <w:rsid w:val="0079379D"/>
    <w:rsid w:val="007A552B"/>
    <w:rsid w:val="007B03C8"/>
    <w:rsid w:val="007C4DC1"/>
    <w:rsid w:val="007E7BDE"/>
    <w:rsid w:val="007F4B84"/>
    <w:rsid w:val="007F6D95"/>
    <w:rsid w:val="00802CE5"/>
    <w:rsid w:val="0080744A"/>
    <w:rsid w:val="00812E03"/>
    <w:rsid w:val="00825771"/>
    <w:rsid w:val="00826E37"/>
    <w:rsid w:val="00850295"/>
    <w:rsid w:val="008553B7"/>
    <w:rsid w:val="0087166D"/>
    <w:rsid w:val="00873289"/>
    <w:rsid w:val="008956E0"/>
    <w:rsid w:val="008B18E7"/>
    <w:rsid w:val="008B2D33"/>
    <w:rsid w:val="008B46AE"/>
    <w:rsid w:val="008D44AA"/>
    <w:rsid w:val="008D69CF"/>
    <w:rsid w:val="008E54E0"/>
    <w:rsid w:val="008E7826"/>
    <w:rsid w:val="008F5984"/>
    <w:rsid w:val="0090051C"/>
    <w:rsid w:val="00913C5A"/>
    <w:rsid w:val="00920765"/>
    <w:rsid w:val="00940966"/>
    <w:rsid w:val="00940F42"/>
    <w:rsid w:val="0094608D"/>
    <w:rsid w:val="009629CC"/>
    <w:rsid w:val="0096788C"/>
    <w:rsid w:val="0096796A"/>
    <w:rsid w:val="009757A6"/>
    <w:rsid w:val="00985592"/>
    <w:rsid w:val="009921A6"/>
    <w:rsid w:val="009B3893"/>
    <w:rsid w:val="009C2057"/>
    <w:rsid w:val="009D5E14"/>
    <w:rsid w:val="009E060C"/>
    <w:rsid w:val="009E56AD"/>
    <w:rsid w:val="009E6E53"/>
    <w:rsid w:val="009F30EB"/>
    <w:rsid w:val="009F7535"/>
    <w:rsid w:val="00A03553"/>
    <w:rsid w:val="00A05122"/>
    <w:rsid w:val="00A055EC"/>
    <w:rsid w:val="00A0573F"/>
    <w:rsid w:val="00A264EF"/>
    <w:rsid w:val="00A34007"/>
    <w:rsid w:val="00A3448D"/>
    <w:rsid w:val="00A56F74"/>
    <w:rsid w:val="00A6464A"/>
    <w:rsid w:val="00A769FE"/>
    <w:rsid w:val="00A80786"/>
    <w:rsid w:val="00A86896"/>
    <w:rsid w:val="00AA2C85"/>
    <w:rsid w:val="00AD3801"/>
    <w:rsid w:val="00AE2D84"/>
    <w:rsid w:val="00AE3DF8"/>
    <w:rsid w:val="00AE57BD"/>
    <w:rsid w:val="00AF7E4F"/>
    <w:rsid w:val="00B02633"/>
    <w:rsid w:val="00B1299B"/>
    <w:rsid w:val="00B50695"/>
    <w:rsid w:val="00B6365E"/>
    <w:rsid w:val="00B70F0F"/>
    <w:rsid w:val="00B80185"/>
    <w:rsid w:val="00B8531F"/>
    <w:rsid w:val="00B90592"/>
    <w:rsid w:val="00B91B3E"/>
    <w:rsid w:val="00BA2A48"/>
    <w:rsid w:val="00BB0354"/>
    <w:rsid w:val="00BD0035"/>
    <w:rsid w:val="00BD2DA4"/>
    <w:rsid w:val="00BD4479"/>
    <w:rsid w:val="00BE2A2A"/>
    <w:rsid w:val="00BE4473"/>
    <w:rsid w:val="00BE5F69"/>
    <w:rsid w:val="00BF1F68"/>
    <w:rsid w:val="00BF5F93"/>
    <w:rsid w:val="00C07CCA"/>
    <w:rsid w:val="00C1020F"/>
    <w:rsid w:val="00C15616"/>
    <w:rsid w:val="00C21A24"/>
    <w:rsid w:val="00C425FE"/>
    <w:rsid w:val="00C431BA"/>
    <w:rsid w:val="00C4690F"/>
    <w:rsid w:val="00C501E0"/>
    <w:rsid w:val="00C55085"/>
    <w:rsid w:val="00C702FC"/>
    <w:rsid w:val="00C70B91"/>
    <w:rsid w:val="00C8079A"/>
    <w:rsid w:val="00C84B6B"/>
    <w:rsid w:val="00CA43E4"/>
    <w:rsid w:val="00CB3EA1"/>
    <w:rsid w:val="00CD111C"/>
    <w:rsid w:val="00CE0A5D"/>
    <w:rsid w:val="00CE2CC2"/>
    <w:rsid w:val="00CF328C"/>
    <w:rsid w:val="00D020C5"/>
    <w:rsid w:val="00D3077A"/>
    <w:rsid w:val="00D37F45"/>
    <w:rsid w:val="00D5050F"/>
    <w:rsid w:val="00D57CF5"/>
    <w:rsid w:val="00D603E0"/>
    <w:rsid w:val="00D663EB"/>
    <w:rsid w:val="00D70B0C"/>
    <w:rsid w:val="00D7233E"/>
    <w:rsid w:val="00D759AF"/>
    <w:rsid w:val="00D82ABF"/>
    <w:rsid w:val="00D83A6B"/>
    <w:rsid w:val="00D86387"/>
    <w:rsid w:val="00D94345"/>
    <w:rsid w:val="00DB27E5"/>
    <w:rsid w:val="00DC27C9"/>
    <w:rsid w:val="00DD2B10"/>
    <w:rsid w:val="00DD6972"/>
    <w:rsid w:val="00DE3C8F"/>
    <w:rsid w:val="00DE71D4"/>
    <w:rsid w:val="00DF1A4E"/>
    <w:rsid w:val="00E1520D"/>
    <w:rsid w:val="00E156EB"/>
    <w:rsid w:val="00E5098D"/>
    <w:rsid w:val="00E51944"/>
    <w:rsid w:val="00E61D35"/>
    <w:rsid w:val="00E66867"/>
    <w:rsid w:val="00E7137D"/>
    <w:rsid w:val="00E87447"/>
    <w:rsid w:val="00E91027"/>
    <w:rsid w:val="00E96320"/>
    <w:rsid w:val="00EB4F52"/>
    <w:rsid w:val="00EB56C0"/>
    <w:rsid w:val="00EB6D24"/>
    <w:rsid w:val="00EC0199"/>
    <w:rsid w:val="00EC0F4D"/>
    <w:rsid w:val="00EC6374"/>
    <w:rsid w:val="00ED2F7C"/>
    <w:rsid w:val="00ED3C1F"/>
    <w:rsid w:val="00EE30DD"/>
    <w:rsid w:val="00EE3ECB"/>
    <w:rsid w:val="00EE63D7"/>
    <w:rsid w:val="00EF09E0"/>
    <w:rsid w:val="00EF2FBF"/>
    <w:rsid w:val="00F01562"/>
    <w:rsid w:val="00F01D56"/>
    <w:rsid w:val="00F07D74"/>
    <w:rsid w:val="00F11252"/>
    <w:rsid w:val="00F117AC"/>
    <w:rsid w:val="00F16FB1"/>
    <w:rsid w:val="00F209D7"/>
    <w:rsid w:val="00F23FA7"/>
    <w:rsid w:val="00F252D3"/>
    <w:rsid w:val="00F27290"/>
    <w:rsid w:val="00F306B1"/>
    <w:rsid w:val="00F34065"/>
    <w:rsid w:val="00F3444E"/>
    <w:rsid w:val="00F36507"/>
    <w:rsid w:val="00F404C2"/>
    <w:rsid w:val="00F443AF"/>
    <w:rsid w:val="00F471FE"/>
    <w:rsid w:val="00F532D0"/>
    <w:rsid w:val="00F61C0C"/>
    <w:rsid w:val="00F641B5"/>
    <w:rsid w:val="00F7417C"/>
    <w:rsid w:val="00F802C7"/>
    <w:rsid w:val="00F83389"/>
    <w:rsid w:val="00F92B0B"/>
    <w:rsid w:val="00F9382E"/>
    <w:rsid w:val="00F956D8"/>
    <w:rsid w:val="00F97F91"/>
    <w:rsid w:val="00FA2D5D"/>
    <w:rsid w:val="00FA3E41"/>
    <w:rsid w:val="00FD0C83"/>
    <w:rsid w:val="00FE6F6E"/>
    <w:rsid w:val="00FF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807745911">
      <w:bodyDiv w:val="1"/>
      <w:marLeft w:val="0"/>
      <w:marRight w:val="0"/>
      <w:marTop w:val="0"/>
      <w:marBottom w:val="0"/>
      <w:divBdr>
        <w:top w:val="none" w:sz="0" w:space="0" w:color="auto"/>
        <w:left w:val="none" w:sz="0" w:space="0" w:color="auto"/>
        <w:bottom w:val="none" w:sz="0" w:space="0" w:color="auto"/>
        <w:right w:val="none" w:sz="0" w:space="0" w:color="auto"/>
      </w:divBdr>
      <w:divsChild>
        <w:div w:id="310410990">
          <w:marLeft w:val="0"/>
          <w:marRight w:val="0"/>
          <w:marTop w:val="0"/>
          <w:marBottom w:val="0"/>
          <w:divBdr>
            <w:top w:val="none" w:sz="0" w:space="0" w:color="auto"/>
            <w:left w:val="none" w:sz="0" w:space="0" w:color="auto"/>
            <w:bottom w:val="none" w:sz="0" w:space="0" w:color="auto"/>
            <w:right w:val="none" w:sz="0" w:space="0" w:color="auto"/>
          </w:divBdr>
          <w:divsChild>
            <w:div w:id="1886522286">
              <w:marLeft w:val="90"/>
              <w:marRight w:val="90"/>
              <w:marTop w:val="90"/>
              <w:marBottom w:val="90"/>
              <w:divBdr>
                <w:top w:val="none" w:sz="0" w:space="0" w:color="auto"/>
                <w:left w:val="none" w:sz="0" w:space="0" w:color="auto"/>
                <w:bottom w:val="none" w:sz="0" w:space="0" w:color="auto"/>
                <w:right w:val="none" w:sz="0" w:space="0" w:color="auto"/>
              </w:divBdr>
              <w:divsChild>
                <w:div w:id="15547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Road to Open Access in the Sciences:  Exploring publishing trends in OA journals at York University</vt:lpstr>
    </vt:vector>
  </TitlesOfParts>
  <Company> York University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Open Access in the Sciences:  Exploring publishing trends in OA journals at York University</dc:title>
  <dc:subject/>
  <dc:creator>rajivn1</dc:creator>
  <cp:keywords/>
  <dc:description/>
  <cp:lastModifiedBy>bwestra</cp:lastModifiedBy>
  <cp:revision>2</cp:revision>
  <dcterms:created xsi:type="dcterms:W3CDTF">2010-03-09T18:03:00Z</dcterms:created>
  <dcterms:modified xsi:type="dcterms:W3CDTF">2010-03-09T18:03:00Z</dcterms:modified>
</cp:coreProperties>
</file>